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B32" w:rsidRDefault="00466B32" w:rsidP="00466B32">
      <w:pPr>
        <w:shd w:val="clear" w:color="auto" w:fill="FFFFFF"/>
        <w:spacing w:before="245"/>
        <w:ind w:left="36"/>
        <w:rPr>
          <w:b/>
          <w:iCs/>
          <w:color w:val="000000"/>
          <w:spacing w:val="-5"/>
          <w:sz w:val="22"/>
          <w:szCs w:val="22"/>
        </w:rPr>
      </w:pPr>
    </w:p>
    <w:p w:rsidR="0027638B" w:rsidRPr="00CF5B86" w:rsidRDefault="0027638B" w:rsidP="0027638B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  <w:r w:rsidRPr="00CF5B86">
        <w:rPr>
          <w:b/>
          <w:iCs/>
          <w:color w:val="000000"/>
          <w:spacing w:val="-5"/>
          <w:sz w:val="22"/>
          <w:szCs w:val="22"/>
        </w:rPr>
        <w:t>T.C.</w:t>
      </w:r>
    </w:p>
    <w:p w:rsidR="0027638B" w:rsidRPr="00CF5B86" w:rsidRDefault="0027638B" w:rsidP="0027638B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  <w:r w:rsidRPr="00CF5B86">
        <w:rPr>
          <w:b/>
          <w:iCs/>
          <w:color w:val="000000"/>
          <w:spacing w:val="-5"/>
          <w:sz w:val="22"/>
          <w:szCs w:val="22"/>
        </w:rPr>
        <w:t>ONDOKUZMAYIS ÜNİVERSİTESİ REKTÖRLÜĞÜ</w:t>
      </w:r>
    </w:p>
    <w:p w:rsidR="0027638B" w:rsidRDefault="0027638B" w:rsidP="0027638B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  <w:r w:rsidRPr="00CF5B86">
        <w:rPr>
          <w:b/>
          <w:iCs/>
          <w:color w:val="000000"/>
          <w:spacing w:val="-5"/>
          <w:sz w:val="22"/>
          <w:szCs w:val="22"/>
        </w:rPr>
        <w:t>DİŞ HEKİMLİĞİ FAKÜLTESİ DEKANLIĞI</w:t>
      </w:r>
    </w:p>
    <w:p w:rsidR="0027638B" w:rsidRPr="00CF5B86" w:rsidRDefault="0027638B" w:rsidP="0027638B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</w:p>
    <w:tbl>
      <w:tblPr>
        <w:tblW w:w="11094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276"/>
        <w:gridCol w:w="4868"/>
        <w:gridCol w:w="93"/>
        <w:gridCol w:w="75"/>
        <w:gridCol w:w="313"/>
        <w:gridCol w:w="87"/>
        <w:gridCol w:w="110"/>
        <w:gridCol w:w="483"/>
        <w:gridCol w:w="806"/>
        <w:gridCol w:w="983"/>
      </w:tblGrid>
      <w:tr w:rsidR="00997E23" w:rsidRPr="00195BB2" w:rsidTr="0065391A">
        <w:trPr>
          <w:gridAfter w:val="6"/>
          <w:wAfter w:w="2782" w:type="dxa"/>
          <w:trHeight w:val="315"/>
        </w:trPr>
        <w:tc>
          <w:tcPr>
            <w:tcW w:w="81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97E23" w:rsidRDefault="00997E23" w:rsidP="0065391A">
            <w:pPr>
              <w:rPr>
                <w:b/>
                <w:bCs/>
                <w:color w:val="000000"/>
              </w:rPr>
            </w:pPr>
          </w:p>
          <w:p w:rsidR="00997E23" w:rsidRDefault="00997E23" w:rsidP="0065391A">
            <w:pPr>
              <w:ind w:right="639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                           KOMPOZİT POSTERİOR TEKNİK ŞARTNAMESİ</w:t>
            </w:r>
          </w:p>
          <w:p w:rsidR="00997E23" w:rsidRPr="00195BB2" w:rsidRDefault="00997E23" w:rsidP="0065391A">
            <w:pPr>
              <w:ind w:right="639"/>
              <w:rPr>
                <w:b/>
                <w:bCs/>
                <w:color w:val="000000"/>
              </w:rPr>
            </w:pP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97E23" w:rsidRPr="00195BB2" w:rsidRDefault="00997E23" w:rsidP="0065391A">
            <w:pPr>
              <w:rPr>
                <w:b/>
                <w:bCs/>
                <w:color w:val="000000"/>
              </w:rPr>
            </w:pPr>
          </w:p>
        </w:tc>
      </w:tr>
      <w:tr w:rsidR="00997E23" w:rsidRPr="00195BB2" w:rsidTr="00997E23">
        <w:trPr>
          <w:trHeight w:val="3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97E23" w:rsidRPr="00195BB2" w:rsidRDefault="00997E23" w:rsidP="0065391A">
            <w:pPr>
              <w:rPr>
                <w:b/>
                <w:bCs/>
                <w:color w:val="000000"/>
              </w:rPr>
            </w:pPr>
            <w:r w:rsidRPr="00195BB2">
              <w:rPr>
                <w:b/>
                <w:bCs/>
                <w:color w:val="000000"/>
              </w:rPr>
              <w:t>1. KONU ve KAPSAM:</w:t>
            </w:r>
          </w:p>
        </w:tc>
        <w:tc>
          <w:tcPr>
            <w:tcW w:w="781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97E23" w:rsidRPr="00195BB2" w:rsidRDefault="00997E23" w:rsidP="0065391A">
            <w:pPr>
              <w:rPr>
                <w:color w:val="000000"/>
              </w:rPr>
            </w:pPr>
            <w:proofErr w:type="spellStart"/>
            <w:r w:rsidRPr="00195BB2">
              <w:rPr>
                <w:color w:val="000000"/>
              </w:rPr>
              <w:t>posterior</w:t>
            </w:r>
            <w:proofErr w:type="spellEnd"/>
            <w:r w:rsidRPr="00195BB2">
              <w:rPr>
                <w:color w:val="000000"/>
              </w:rPr>
              <w:t xml:space="preserve"> </w:t>
            </w:r>
            <w:proofErr w:type="spellStart"/>
            <w:r w:rsidRPr="00195BB2">
              <w:rPr>
                <w:color w:val="000000"/>
              </w:rPr>
              <w:t>kompozit</w:t>
            </w:r>
            <w:proofErr w:type="spellEnd"/>
            <w:r w:rsidRPr="00195BB2">
              <w:rPr>
                <w:color w:val="000000"/>
              </w:rPr>
              <w:t xml:space="preserve"> (ışıkla sertleşen-tek tüp)  alımı</w:t>
            </w:r>
          </w:p>
        </w:tc>
      </w:tr>
      <w:tr w:rsidR="00997E23" w:rsidRPr="00195BB2" w:rsidTr="00997E23">
        <w:trPr>
          <w:trHeight w:val="3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97E23" w:rsidRPr="00195BB2" w:rsidRDefault="00997E23" w:rsidP="0065391A">
            <w:pPr>
              <w:rPr>
                <w:b/>
                <w:bCs/>
                <w:color w:val="000000"/>
              </w:rPr>
            </w:pPr>
            <w:r w:rsidRPr="00195BB2">
              <w:rPr>
                <w:b/>
                <w:bCs/>
                <w:color w:val="000000"/>
              </w:rPr>
              <w:t>2. GEREKÇE</w:t>
            </w:r>
            <w:r w:rsidRPr="00195BB2">
              <w:rPr>
                <w:color w:val="000000"/>
              </w:rPr>
              <w:t xml:space="preserve">: </w:t>
            </w:r>
          </w:p>
        </w:tc>
        <w:tc>
          <w:tcPr>
            <w:tcW w:w="781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97E23" w:rsidRPr="00195BB2" w:rsidRDefault="00997E23" w:rsidP="00276BFF">
            <w:pPr>
              <w:rPr>
                <w:color w:val="000000"/>
              </w:rPr>
            </w:pPr>
            <w:r w:rsidRPr="00195BB2">
              <w:rPr>
                <w:color w:val="000000"/>
              </w:rPr>
              <w:t xml:space="preserve">Fakültemiz  </w:t>
            </w:r>
            <w:r w:rsidR="00276BFF">
              <w:rPr>
                <w:color w:val="000000"/>
              </w:rPr>
              <w:t xml:space="preserve">kliniklerinde </w:t>
            </w:r>
            <w:bookmarkStart w:id="0" w:name="_GoBack"/>
            <w:bookmarkEnd w:id="0"/>
            <w:r w:rsidRPr="00195BB2">
              <w:rPr>
                <w:color w:val="000000"/>
              </w:rPr>
              <w:t xml:space="preserve">  kullanılmak üzere.</w:t>
            </w:r>
          </w:p>
        </w:tc>
      </w:tr>
      <w:tr w:rsidR="00997E23" w:rsidRPr="00195BB2" w:rsidTr="0065391A">
        <w:trPr>
          <w:gridAfter w:val="4"/>
          <w:wAfter w:w="2382" w:type="dxa"/>
          <w:trHeight w:val="300"/>
        </w:trPr>
        <w:tc>
          <w:tcPr>
            <w:tcW w:w="871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97E23" w:rsidRPr="00195BB2" w:rsidRDefault="00997E23" w:rsidP="0065391A">
            <w:pPr>
              <w:rPr>
                <w:b/>
                <w:bCs/>
                <w:color w:val="000000"/>
              </w:rPr>
            </w:pPr>
            <w:r w:rsidRPr="00195BB2">
              <w:rPr>
                <w:b/>
                <w:bCs/>
                <w:color w:val="000000"/>
              </w:rPr>
              <w:t xml:space="preserve">3. GENEL İSTEK VE </w:t>
            </w:r>
            <w:proofErr w:type="gramStart"/>
            <w:r w:rsidRPr="00195BB2">
              <w:rPr>
                <w:b/>
                <w:bCs/>
                <w:color w:val="000000"/>
              </w:rPr>
              <w:t>ÖZELLİKLER :</w:t>
            </w:r>
            <w:proofErr w:type="gramEnd"/>
          </w:p>
          <w:p w:rsidR="00997E23" w:rsidRPr="00195BB2" w:rsidRDefault="00997E23" w:rsidP="00997E23">
            <w:pPr>
              <w:numPr>
                <w:ilvl w:val="1"/>
                <w:numId w:val="3"/>
              </w:numPr>
              <w:tabs>
                <w:tab w:val="left" w:pos="1418"/>
              </w:tabs>
              <w:contextualSpacing/>
              <w:jc w:val="both"/>
              <w:rPr>
                <w:rFonts w:eastAsia="MS Mincho"/>
                <w:lang w:val="de-DE"/>
              </w:rPr>
            </w:pPr>
            <w:proofErr w:type="spellStart"/>
            <w:r w:rsidRPr="00195BB2">
              <w:rPr>
                <w:rFonts w:eastAsia="MS Mincho"/>
                <w:lang w:val="de-DE"/>
              </w:rPr>
              <w:t>Yanlızca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posterior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bölgede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kullanıma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uygun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, </w:t>
            </w:r>
            <w:proofErr w:type="spellStart"/>
            <w:r w:rsidRPr="00195BB2">
              <w:rPr>
                <w:rFonts w:eastAsia="MS Mincho"/>
                <w:lang w:val="de-DE"/>
              </w:rPr>
              <w:t>kondanse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edilebilir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mikro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</w:p>
          <w:p w:rsidR="00997E23" w:rsidRPr="00195BB2" w:rsidRDefault="00997E23" w:rsidP="0065391A">
            <w:pPr>
              <w:tabs>
                <w:tab w:val="left" w:pos="1418"/>
              </w:tabs>
              <w:ind w:left="360"/>
              <w:contextualSpacing/>
              <w:jc w:val="both"/>
              <w:rPr>
                <w:rFonts w:eastAsia="MS Mincho"/>
                <w:lang w:val="de-DE"/>
              </w:rPr>
            </w:pPr>
            <w:r w:rsidRPr="00195BB2">
              <w:rPr>
                <w:rFonts w:eastAsia="MS Mincho"/>
                <w:lang w:val="de-DE"/>
              </w:rPr>
              <w:t xml:space="preserve">      </w:t>
            </w:r>
            <w:proofErr w:type="spellStart"/>
            <w:r w:rsidRPr="00195BB2">
              <w:rPr>
                <w:rFonts w:eastAsia="MS Mincho"/>
                <w:lang w:val="de-DE"/>
              </w:rPr>
              <w:t>dolduruculu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hibrit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kompozit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olmalıdır</w:t>
            </w:r>
            <w:proofErr w:type="spellEnd"/>
            <w:r w:rsidRPr="00195BB2">
              <w:rPr>
                <w:rFonts w:eastAsia="MS Mincho"/>
                <w:lang w:val="de-DE"/>
              </w:rPr>
              <w:t>.</w:t>
            </w:r>
          </w:p>
          <w:p w:rsidR="00997E23" w:rsidRPr="00195BB2" w:rsidRDefault="00997E23" w:rsidP="00997E23">
            <w:pPr>
              <w:numPr>
                <w:ilvl w:val="1"/>
                <w:numId w:val="3"/>
              </w:numPr>
              <w:contextualSpacing/>
              <w:jc w:val="both"/>
              <w:rPr>
                <w:rFonts w:eastAsia="MS Mincho"/>
                <w:lang w:val="de-DE"/>
              </w:rPr>
            </w:pPr>
            <w:proofErr w:type="spellStart"/>
            <w:r w:rsidRPr="00195BB2">
              <w:rPr>
                <w:rFonts w:eastAsia="MS Mincho"/>
                <w:lang w:val="de-DE"/>
              </w:rPr>
              <w:t>Posterior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şırıngalar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ise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metakrilat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monomerleri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, </w:t>
            </w:r>
            <w:proofErr w:type="spellStart"/>
            <w:r w:rsidRPr="00195BB2">
              <w:rPr>
                <w:rFonts w:eastAsia="MS Mincho"/>
                <w:lang w:val="de-DE"/>
              </w:rPr>
              <w:t>silika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, </w:t>
            </w:r>
            <w:proofErr w:type="spellStart"/>
            <w:r w:rsidRPr="00195BB2">
              <w:rPr>
                <w:rFonts w:eastAsia="MS Mincho"/>
                <w:lang w:val="de-DE"/>
              </w:rPr>
              <w:t>prepolimerize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doldurucular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ile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eser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miktarda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pigment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ve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katalizin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yanı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sıra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floro-</w:t>
            </w:r>
            <w:proofErr w:type="gramStart"/>
            <w:r w:rsidRPr="00195BB2">
              <w:rPr>
                <w:rFonts w:eastAsia="MS Mincho"/>
                <w:lang w:val="de-DE"/>
              </w:rPr>
              <w:t>alumino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 </w:t>
            </w:r>
            <w:proofErr w:type="spellStart"/>
            <w:r w:rsidRPr="00195BB2">
              <w:rPr>
                <w:rFonts w:eastAsia="MS Mincho"/>
                <w:lang w:val="de-DE"/>
              </w:rPr>
              <w:t>silika</w:t>
            </w:r>
            <w:proofErr w:type="spellEnd"/>
            <w:proofErr w:type="gram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cam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partikülleri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içermelidir</w:t>
            </w:r>
            <w:proofErr w:type="spellEnd"/>
            <w:r w:rsidRPr="00195BB2">
              <w:rPr>
                <w:rFonts w:eastAsia="MS Mincho"/>
                <w:lang w:val="de-DE"/>
              </w:rPr>
              <w:t>.</w:t>
            </w:r>
          </w:p>
          <w:p w:rsidR="00997E23" w:rsidRPr="00195BB2" w:rsidRDefault="00997E23" w:rsidP="00997E23">
            <w:pPr>
              <w:numPr>
                <w:ilvl w:val="1"/>
                <w:numId w:val="3"/>
              </w:numPr>
              <w:contextualSpacing/>
              <w:jc w:val="both"/>
              <w:rPr>
                <w:rFonts w:eastAsia="MS Mincho"/>
                <w:lang w:val="de-DE"/>
              </w:rPr>
            </w:pPr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Bukalemun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efektine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sahip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olmalıdır</w:t>
            </w:r>
            <w:proofErr w:type="spellEnd"/>
            <w:r w:rsidRPr="00195BB2">
              <w:rPr>
                <w:rFonts w:eastAsia="MS Mincho"/>
                <w:lang w:val="de-DE"/>
              </w:rPr>
              <w:t>.</w:t>
            </w:r>
          </w:p>
          <w:p w:rsidR="00997E23" w:rsidRPr="00195BB2" w:rsidRDefault="00997E23" w:rsidP="00997E23">
            <w:pPr>
              <w:numPr>
                <w:ilvl w:val="1"/>
                <w:numId w:val="3"/>
              </w:numPr>
              <w:contextualSpacing/>
              <w:jc w:val="both"/>
              <w:rPr>
                <w:rFonts w:eastAsia="MS Mincho"/>
                <w:lang w:val="de-DE"/>
              </w:rPr>
            </w:pPr>
            <w:proofErr w:type="spellStart"/>
            <w:r w:rsidRPr="00195BB2">
              <w:rPr>
                <w:rFonts w:eastAsia="MS Mincho"/>
                <w:lang w:val="de-DE"/>
              </w:rPr>
              <w:t>Marjinal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örtülenmesi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çok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iyi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olmalıdır</w:t>
            </w:r>
            <w:proofErr w:type="spellEnd"/>
            <w:r w:rsidRPr="00195BB2">
              <w:rPr>
                <w:rFonts w:eastAsia="MS Mincho"/>
                <w:lang w:val="de-DE"/>
              </w:rPr>
              <w:t>.</w:t>
            </w:r>
          </w:p>
          <w:p w:rsidR="00997E23" w:rsidRPr="00195BB2" w:rsidRDefault="00997E23" w:rsidP="00997E23">
            <w:pPr>
              <w:numPr>
                <w:ilvl w:val="1"/>
                <w:numId w:val="3"/>
              </w:numPr>
              <w:contextualSpacing/>
              <w:jc w:val="both"/>
              <w:rPr>
                <w:rFonts w:eastAsia="MS Mincho"/>
                <w:lang w:val="de-DE"/>
              </w:rPr>
            </w:pPr>
            <w:proofErr w:type="spellStart"/>
            <w:r w:rsidRPr="00195BB2">
              <w:rPr>
                <w:rFonts w:eastAsia="MS Mincho"/>
                <w:lang w:val="de-DE"/>
              </w:rPr>
              <w:t>Yüksek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mekanik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güce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sahip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olmalıdır</w:t>
            </w:r>
            <w:proofErr w:type="spellEnd"/>
            <w:r w:rsidRPr="00195BB2">
              <w:rPr>
                <w:rFonts w:eastAsia="MS Mincho"/>
                <w:lang w:val="de-DE"/>
              </w:rPr>
              <w:t>.</w:t>
            </w:r>
          </w:p>
          <w:p w:rsidR="00997E23" w:rsidRPr="00195BB2" w:rsidRDefault="00997E23" w:rsidP="00997E23">
            <w:pPr>
              <w:numPr>
                <w:ilvl w:val="1"/>
                <w:numId w:val="3"/>
              </w:numPr>
              <w:contextualSpacing/>
              <w:jc w:val="both"/>
              <w:rPr>
                <w:rFonts w:eastAsia="MS Mincho"/>
                <w:lang w:val="de-DE"/>
              </w:rPr>
            </w:pPr>
            <w:proofErr w:type="spellStart"/>
            <w:r w:rsidRPr="00195BB2">
              <w:rPr>
                <w:rFonts w:eastAsia="MS Mincho"/>
                <w:lang w:val="de-DE"/>
              </w:rPr>
              <w:t>Işıkla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polimerize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olmalıdır</w:t>
            </w:r>
            <w:proofErr w:type="spellEnd"/>
            <w:r w:rsidRPr="00195BB2">
              <w:rPr>
                <w:rFonts w:eastAsia="MS Mincho"/>
                <w:lang w:val="de-DE"/>
              </w:rPr>
              <w:t>.</w:t>
            </w:r>
          </w:p>
          <w:p w:rsidR="00997E23" w:rsidRPr="00195BB2" w:rsidRDefault="00997E23" w:rsidP="00997E23">
            <w:pPr>
              <w:numPr>
                <w:ilvl w:val="1"/>
                <w:numId w:val="3"/>
              </w:numPr>
              <w:contextualSpacing/>
              <w:jc w:val="both"/>
              <w:rPr>
                <w:rFonts w:eastAsia="MS Mincho"/>
                <w:lang w:val="de-DE"/>
              </w:rPr>
            </w:pPr>
            <w:r w:rsidRPr="00195BB2">
              <w:rPr>
                <w:rFonts w:eastAsia="MS Mincho"/>
                <w:lang w:val="de-DE"/>
              </w:rPr>
              <w:t xml:space="preserve">Direkt </w:t>
            </w:r>
            <w:proofErr w:type="spellStart"/>
            <w:r w:rsidRPr="00195BB2">
              <w:rPr>
                <w:rFonts w:eastAsia="MS Mincho"/>
                <w:lang w:val="de-DE"/>
              </w:rPr>
              <w:t>ve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indirekt </w:t>
            </w:r>
            <w:proofErr w:type="spellStart"/>
            <w:r w:rsidRPr="00195BB2">
              <w:rPr>
                <w:rFonts w:eastAsia="MS Mincho"/>
                <w:lang w:val="de-DE"/>
              </w:rPr>
              <w:t>kompozit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uygulamalarında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kullanıma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uygun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olmalıdır</w:t>
            </w:r>
            <w:proofErr w:type="spellEnd"/>
            <w:r w:rsidRPr="00195BB2">
              <w:rPr>
                <w:rFonts w:eastAsia="MS Mincho"/>
                <w:lang w:val="de-DE"/>
              </w:rPr>
              <w:t>.</w:t>
            </w:r>
          </w:p>
          <w:p w:rsidR="00997E23" w:rsidRPr="00195BB2" w:rsidRDefault="00997E23" w:rsidP="00997E23">
            <w:pPr>
              <w:numPr>
                <w:ilvl w:val="1"/>
                <w:numId w:val="3"/>
              </w:numPr>
              <w:contextualSpacing/>
              <w:jc w:val="both"/>
              <w:rPr>
                <w:rFonts w:eastAsia="MS Mincho"/>
                <w:lang w:val="de-DE"/>
              </w:rPr>
            </w:pPr>
            <w:proofErr w:type="spellStart"/>
            <w:r w:rsidRPr="00195BB2">
              <w:rPr>
                <w:rFonts w:eastAsia="MS Mincho"/>
                <w:lang w:val="de-DE"/>
              </w:rPr>
              <w:t>Radyopak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görüntü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vermeli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ve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en </w:t>
            </w:r>
            <w:proofErr w:type="spellStart"/>
            <w:r w:rsidRPr="00195BB2">
              <w:rPr>
                <w:rFonts w:eastAsia="MS Mincho"/>
                <w:lang w:val="de-DE"/>
              </w:rPr>
              <w:t>az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Al%130 </w:t>
            </w:r>
            <w:proofErr w:type="spellStart"/>
            <w:r w:rsidRPr="00195BB2">
              <w:rPr>
                <w:rFonts w:eastAsia="MS Mincho"/>
                <w:lang w:val="de-DE"/>
              </w:rPr>
              <w:t>olmalıdır</w:t>
            </w:r>
            <w:proofErr w:type="spellEnd"/>
            <w:r w:rsidRPr="00195BB2">
              <w:rPr>
                <w:rFonts w:eastAsia="MS Mincho"/>
                <w:lang w:val="de-DE"/>
              </w:rPr>
              <w:t>.</w:t>
            </w:r>
          </w:p>
          <w:p w:rsidR="00997E23" w:rsidRPr="00195BB2" w:rsidRDefault="00997E23" w:rsidP="00997E23">
            <w:pPr>
              <w:numPr>
                <w:ilvl w:val="1"/>
                <w:numId w:val="3"/>
              </w:numPr>
              <w:contextualSpacing/>
              <w:jc w:val="both"/>
              <w:rPr>
                <w:rFonts w:eastAsia="MS Mincho"/>
                <w:lang w:val="de-DE"/>
              </w:rPr>
            </w:pPr>
            <w:proofErr w:type="spellStart"/>
            <w:r w:rsidRPr="00195BB2">
              <w:rPr>
                <w:rFonts w:eastAsia="MS Mincho"/>
                <w:lang w:val="de-DE"/>
              </w:rPr>
              <w:t>Kompozitin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içerdiği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doldurucu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oranı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ağırlık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olarak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en </w:t>
            </w:r>
            <w:proofErr w:type="spellStart"/>
            <w:r w:rsidRPr="00195BB2">
              <w:rPr>
                <w:rFonts w:eastAsia="MS Mincho"/>
                <w:lang w:val="de-DE"/>
              </w:rPr>
              <w:t>az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% 77 </w:t>
            </w:r>
            <w:proofErr w:type="spellStart"/>
            <w:r w:rsidRPr="00195BB2">
              <w:rPr>
                <w:rFonts w:eastAsia="MS Mincho"/>
                <w:lang w:val="de-DE"/>
              </w:rPr>
              <w:t>ve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hacimsel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  </w:t>
            </w:r>
            <w:proofErr w:type="spellStart"/>
            <w:r w:rsidRPr="00195BB2">
              <w:rPr>
                <w:rFonts w:eastAsia="MS Mincho"/>
                <w:lang w:val="de-DE"/>
              </w:rPr>
              <w:t>olarak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en </w:t>
            </w:r>
            <w:proofErr w:type="spellStart"/>
            <w:r w:rsidRPr="00195BB2">
              <w:rPr>
                <w:rFonts w:eastAsia="MS Mincho"/>
                <w:lang w:val="de-DE"/>
              </w:rPr>
              <w:t>az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gramStart"/>
            <w:r w:rsidRPr="00195BB2">
              <w:rPr>
                <w:rFonts w:eastAsia="MS Mincho"/>
                <w:lang w:val="de-DE"/>
              </w:rPr>
              <w:t>%  65</w:t>
            </w:r>
            <w:proofErr w:type="gram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olmalıdır</w:t>
            </w:r>
            <w:proofErr w:type="spellEnd"/>
            <w:r w:rsidRPr="00195BB2">
              <w:rPr>
                <w:rFonts w:eastAsia="MS Mincho"/>
                <w:lang w:val="de-DE"/>
              </w:rPr>
              <w:t>.</w:t>
            </w:r>
          </w:p>
          <w:p w:rsidR="00997E23" w:rsidRPr="00195BB2" w:rsidRDefault="00997E23" w:rsidP="00997E23">
            <w:pPr>
              <w:numPr>
                <w:ilvl w:val="1"/>
                <w:numId w:val="3"/>
              </w:numPr>
              <w:contextualSpacing/>
              <w:jc w:val="both"/>
              <w:rPr>
                <w:rFonts w:eastAsia="MS Mincho"/>
                <w:lang w:val="de-DE"/>
              </w:rPr>
            </w:pPr>
            <w:proofErr w:type="spellStart"/>
            <w:r w:rsidRPr="00195BB2">
              <w:rPr>
                <w:rFonts w:eastAsia="MS Mincho"/>
                <w:lang w:val="de-DE"/>
              </w:rPr>
              <w:t>Kompozitin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inorganik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ortalama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partikül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boyutları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0,01 </w:t>
            </w:r>
            <w:proofErr w:type="spellStart"/>
            <w:r w:rsidRPr="00195BB2">
              <w:rPr>
                <w:rFonts w:eastAsia="MS Mincho"/>
                <w:lang w:val="de-DE"/>
              </w:rPr>
              <w:t>ve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3,5 </w:t>
            </w:r>
            <w:proofErr w:type="spellStart"/>
            <w:r w:rsidRPr="00195BB2">
              <w:rPr>
                <w:rFonts w:eastAsia="MS Mincho"/>
                <w:lang w:val="de-DE"/>
              </w:rPr>
              <w:t>mikron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arasında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  </w:t>
            </w:r>
            <w:proofErr w:type="spellStart"/>
            <w:r w:rsidRPr="00195BB2">
              <w:rPr>
                <w:rFonts w:eastAsia="MS Mincho"/>
                <w:lang w:val="de-DE"/>
              </w:rPr>
              <w:t>olmalıdır</w:t>
            </w:r>
            <w:proofErr w:type="spellEnd"/>
            <w:r w:rsidRPr="00195BB2">
              <w:rPr>
                <w:rFonts w:eastAsia="MS Mincho"/>
                <w:lang w:val="de-DE"/>
              </w:rPr>
              <w:t>.</w:t>
            </w:r>
          </w:p>
          <w:p w:rsidR="00997E23" w:rsidRPr="00195BB2" w:rsidRDefault="00997E23" w:rsidP="00997E23">
            <w:pPr>
              <w:numPr>
                <w:ilvl w:val="1"/>
                <w:numId w:val="3"/>
              </w:numPr>
              <w:contextualSpacing/>
              <w:jc w:val="both"/>
              <w:rPr>
                <w:rFonts w:eastAsia="MS Mincho"/>
                <w:lang w:val="de-DE"/>
              </w:rPr>
            </w:pPr>
            <w:proofErr w:type="spellStart"/>
            <w:r w:rsidRPr="00195BB2">
              <w:rPr>
                <w:rFonts w:eastAsia="MS Mincho"/>
                <w:lang w:val="de-DE"/>
              </w:rPr>
              <w:t>Ürün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en </w:t>
            </w:r>
            <w:proofErr w:type="spellStart"/>
            <w:r w:rsidRPr="00195BB2">
              <w:rPr>
                <w:rFonts w:eastAsia="MS Mincho"/>
                <w:lang w:val="de-DE"/>
              </w:rPr>
              <w:t>fazla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20 </w:t>
            </w:r>
            <w:proofErr w:type="spellStart"/>
            <w:r w:rsidRPr="00195BB2">
              <w:rPr>
                <w:rFonts w:eastAsia="MS Mincho"/>
                <w:lang w:val="de-DE"/>
              </w:rPr>
              <w:t>saniyede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polimerize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olmalıdır</w:t>
            </w:r>
            <w:proofErr w:type="spellEnd"/>
            <w:r w:rsidRPr="00195BB2">
              <w:rPr>
                <w:rFonts w:eastAsia="MS Mincho"/>
                <w:lang w:val="de-DE"/>
              </w:rPr>
              <w:t>.</w:t>
            </w:r>
          </w:p>
          <w:p w:rsidR="00997E23" w:rsidRPr="00195BB2" w:rsidRDefault="00997E23" w:rsidP="00997E23">
            <w:pPr>
              <w:numPr>
                <w:ilvl w:val="1"/>
                <w:numId w:val="3"/>
              </w:numPr>
              <w:contextualSpacing/>
              <w:jc w:val="both"/>
              <w:rPr>
                <w:rFonts w:eastAsia="MS Mincho"/>
                <w:lang w:val="de-DE"/>
              </w:rPr>
            </w:pPr>
            <w:proofErr w:type="spellStart"/>
            <w:r w:rsidRPr="00195BB2">
              <w:rPr>
                <w:rFonts w:eastAsia="MS Mincho"/>
                <w:lang w:val="de-DE"/>
              </w:rPr>
              <w:t>Ürün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orijinal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ambalajının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içinde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en </w:t>
            </w:r>
            <w:proofErr w:type="spellStart"/>
            <w:r w:rsidRPr="00195BB2">
              <w:rPr>
                <w:rFonts w:eastAsia="MS Mincho"/>
                <w:lang w:val="de-DE"/>
              </w:rPr>
              <w:t>az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4 </w:t>
            </w:r>
            <w:proofErr w:type="spellStart"/>
            <w:r w:rsidRPr="00195BB2">
              <w:rPr>
                <w:rFonts w:eastAsia="MS Mincho"/>
                <w:lang w:val="de-DE"/>
              </w:rPr>
              <w:t>gr.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lık </w:t>
            </w:r>
            <w:proofErr w:type="spellStart"/>
            <w:r w:rsidRPr="00195BB2">
              <w:rPr>
                <w:rFonts w:eastAsia="MS Mincho"/>
                <w:lang w:val="de-DE"/>
              </w:rPr>
              <w:t>tüplerde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ve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Şırıngaların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üzerinde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hacimce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miktarları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“ml” </w:t>
            </w:r>
            <w:proofErr w:type="spellStart"/>
            <w:r w:rsidRPr="00195BB2">
              <w:rPr>
                <w:rFonts w:eastAsia="MS Mincho"/>
                <w:lang w:val="de-DE"/>
              </w:rPr>
              <w:t>olarak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yazmalı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, ml </w:t>
            </w:r>
            <w:proofErr w:type="spellStart"/>
            <w:r w:rsidRPr="00195BB2">
              <w:rPr>
                <w:rFonts w:eastAsia="MS Mincho"/>
                <w:lang w:val="de-DE"/>
              </w:rPr>
              <w:t>olarak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işlem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   </w:t>
            </w:r>
            <w:proofErr w:type="spellStart"/>
            <w:r w:rsidRPr="00195BB2">
              <w:rPr>
                <w:rFonts w:eastAsia="MS Mincho"/>
                <w:lang w:val="de-DE"/>
              </w:rPr>
              <w:t>sonucunda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% </w:t>
            </w:r>
            <w:proofErr w:type="spellStart"/>
            <w:r w:rsidRPr="00195BB2">
              <w:rPr>
                <w:rFonts w:eastAsia="MS Mincho"/>
                <w:lang w:val="de-DE"/>
              </w:rPr>
              <w:t>olarak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doldurma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oranlarını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gösteren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testleri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yapılmış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olmalıdır</w:t>
            </w:r>
            <w:proofErr w:type="spellEnd"/>
            <w:r w:rsidRPr="00195BB2">
              <w:rPr>
                <w:rFonts w:eastAsia="MS Mincho"/>
                <w:lang w:val="de-DE"/>
              </w:rPr>
              <w:t>.</w:t>
            </w:r>
          </w:p>
          <w:p w:rsidR="00997E23" w:rsidRPr="00195BB2" w:rsidRDefault="00997E23" w:rsidP="00997E23">
            <w:pPr>
              <w:numPr>
                <w:ilvl w:val="1"/>
                <w:numId w:val="3"/>
              </w:numPr>
              <w:contextualSpacing/>
              <w:jc w:val="both"/>
              <w:rPr>
                <w:rFonts w:eastAsia="MS Mincho"/>
                <w:lang w:val="de-DE"/>
              </w:rPr>
            </w:pPr>
            <w:proofErr w:type="spellStart"/>
            <w:r w:rsidRPr="00195BB2">
              <w:rPr>
                <w:rFonts w:eastAsia="MS Mincho"/>
                <w:lang w:val="de-DE"/>
              </w:rPr>
              <w:t>Ürün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en </w:t>
            </w:r>
            <w:proofErr w:type="spellStart"/>
            <w:r w:rsidRPr="00195BB2">
              <w:rPr>
                <w:rFonts w:eastAsia="MS Mincho"/>
                <w:lang w:val="de-DE"/>
              </w:rPr>
              <w:t>az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6 </w:t>
            </w:r>
            <w:proofErr w:type="spellStart"/>
            <w:r w:rsidRPr="00195BB2">
              <w:rPr>
                <w:rFonts w:eastAsia="MS Mincho"/>
                <w:lang w:val="de-DE"/>
              </w:rPr>
              <w:t>rengi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olmalı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bunlar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Standart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Vita </w:t>
            </w:r>
            <w:proofErr w:type="spellStart"/>
            <w:r w:rsidRPr="00195BB2">
              <w:rPr>
                <w:rFonts w:eastAsia="MS Mincho"/>
                <w:lang w:val="de-DE"/>
              </w:rPr>
              <w:t>renklerinin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yanı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sıra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şeffaf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renk    </w:t>
            </w:r>
            <w:proofErr w:type="spellStart"/>
            <w:r w:rsidRPr="00195BB2">
              <w:rPr>
                <w:rFonts w:eastAsia="MS Mincho"/>
                <w:lang w:val="de-DE"/>
              </w:rPr>
              <w:t>seçenekleri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de </w:t>
            </w:r>
            <w:proofErr w:type="spellStart"/>
            <w:r w:rsidRPr="00195BB2">
              <w:rPr>
                <w:rFonts w:eastAsia="MS Mincho"/>
                <w:lang w:val="de-DE"/>
              </w:rPr>
              <w:t>bulunmalıdır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. </w:t>
            </w:r>
            <w:proofErr w:type="spellStart"/>
            <w:r w:rsidRPr="00195BB2">
              <w:rPr>
                <w:rFonts w:eastAsia="MS Mincho"/>
                <w:lang w:val="de-DE"/>
              </w:rPr>
              <w:t>Renkler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PA1-PA2-PA3-PA3,5-PWT-PNT   </w:t>
            </w:r>
            <w:proofErr w:type="spellStart"/>
            <w:r w:rsidRPr="00195BB2">
              <w:rPr>
                <w:rFonts w:eastAsia="MS Mincho"/>
                <w:lang w:val="de-DE"/>
              </w:rPr>
              <w:t>içermelidir</w:t>
            </w:r>
            <w:proofErr w:type="spellEnd"/>
            <w:r w:rsidRPr="00195BB2">
              <w:rPr>
                <w:rFonts w:eastAsia="MS Mincho"/>
                <w:lang w:val="de-DE"/>
              </w:rPr>
              <w:t>.</w:t>
            </w:r>
          </w:p>
          <w:p w:rsidR="00997E23" w:rsidRPr="00195BB2" w:rsidRDefault="00997E23" w:rsidP="00997E23">
            <w:pPr>
              <w:numPr>
                <w:ilvl w:val="1"/>
                <w:numId w:val="3"/>
              </w:numPr>
              <w:contextualSpacing/>
              <w:jc w:val="both"/>
              <w:rPr>
                <w:rFonts w:eastAsia="MS Mincho"/>
                <w:lang w:val="de-DE"/>
              </w:rPr>
            </w:pPr>
            <w:proofErr w:type="spellStart"/>
            <w:r w:rsidRPr="00195BB2">
              <w:rPr>
                <w:rFonts w:eastAsia="MS Mincho"/>
                <w:lang w:val="de-DE"/>
              </w:rPr>
              <w:t>Restoratif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malzemenin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kıvamı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metal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el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aletleri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ile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kullanılmaya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uygun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 </w:t>
            </w:r>
          </w:p>
          <w:p w:rsidR="00997E23" w:rsidRPr="00195BB2" w:rsidRDefault="00997E23" w:rsidP="0065391A">
            <w:pPr>
              <w:ind w:left="360"/>
              <w:contextualSpacing/>
              <w:jc w:val="both"/>
              <w:rPr>
                <w:rFonts w:eastAsia="MS Mincho"/>
                <w:lang w:val="de-DE"/>
              </w:rPr>
            </w:pPr>
            <w:r w:rsidRPr="00195BB2">
              <w:rPr>
                <w:rFonts w:eastAsia="MS Mincho"/>
                <w:lang w:val="de-DE"/>
              </w:rPr>
              <w:t xml:space="preserve">  </w:t>
            </w:r>
            <w:proofErr w:type="spellStart"/>
            <w:r w:rsidRPr="00195BB2">
              <w:rPr>
                <w:rFonts w:eastAsia="MS Mincho"/>
                <w:lang w:val="de-DE"/>
              </w:rPr>
              <w:t>olmalıdır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. </w:t>
            </w:r>
            <w:proofErr w:type="spellStart"/>
            <w:r w:rsidRPr="00195BB2">
              <w:rPr>
                <w:rFonts w:eastAsia="MS Mincho"/>
                <w:lang w:val="de-DE"/>
              </w:rPr>
              <w:t>El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aletlerine</w:t>
            </w:r>
            <w:proofErr w:type="spellEnd"/>
            <w:r w:rsidRPr="00195BB2">
              <w:rPr>
                <w:rFonts w:eastAsia="MS Mincho"/>
                <w:lang w:val="de-DE"/>
              </w:rPr>
              <w:t xml:space="preserve"> </w:t>
            </w:r>
            <w:proofErr w:type="spellStart"/>
            <w:r w:rsidRPr="00195BB2">
              <w:rPr>
                <w:rFonts w:eastAsia="MS Mincho"/>
                <w:lang w:val="de-DE"/>
              </w:rPr>
              <w:t>yapışmamalıdır</w:t>
            </w:r>
            <w:proofErr w:type="spellEnd"/>
            <w:r w:rsidRPr="00195BB2">
              <w:rPr>
                <w:rFonts w:eastAsia="MS Mincho"/>
                <w:lang w:val="de-DE"/>
              </w:rPr>
              <w:t>.</w:t>
            </w:r>
          </w:p>
          <w:p w:rsidR="00997E23" w:rsidRPr="00195BB2" w:rsidRDefault="00997E23" w:rsidP="0065391A">
            <w:pPr>
              <w:rPr>
                <w:b/>
                <w:bCs/>
                <w:color w:val="000000"/>
              </w:rPr>
            </w:pPr>
          </w:p>
        </w:tc>
      </w:tr>
      <w:tr w:rsidR="00997E23" w:rsidRPr="00195BB2" w:rsidTr="0065391A">
        <w:trPr>
          <w:gridAfter w:val="2"/>
          <w:wAfter w:w="1789" w:type="dxa"/>
          <w:trHeight w:val="375"/>
        </w:trPr>
        <w:tc>
          <w:tcPr>
            <w:tcW w:w="930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97E23" w:rsidRPr="00195BB2" w:rsidRDefault="00997E23" w:rsidP="0065391A">
            <w:pPr>
              <w:rPr>
                <w:b/>
                <w:bCs/>
                <w:color w:val="000000"/>
              </w:rPr>
            </w:pPr>
            <w:r w:rsidRPr="00195BB2">
              <w:rPr>
                <w:b/>
                <w:bCs/>
                <w:color w:val="000000"/>
              </w:rPr>
              <w:t xml:space="preserve">4. NUMUNE ALMA veya </w:t>
            </w:r>
            <w:proofErr w:type="gramStart"/>
            <w:r w:rsidRPr="00195BB2">
              <w:rPr>
                <w:b/>
                <w:bCs/>
                <w:color w:val="000000"/>
              </w:rPr>
              <w:t>DEĞERLENDİRME      :</w:t>
            </w:r>
            <w:r w:rsidRPr="00195BB2">
              <w:rPr>
                <w:color w:val="000000"/>
              </w:rPr>
              <w:t xml:space="preserve"> Teklifte</w:t>
            </w:r>
            <w:proofErr w:type="gramEnd"/>
            <w:r w:rsidRPr="00195BB2">
              <w:rPr>
                <w:color w:val="000000"/>
              </w:rPr>
              <w:t xml:space="preserve"> numune getirilmelidir</w:t>
            </w:r>
          </w:p>
        </w:tc>
      </w:tr>
      <w:tr w:rsidR="00997E23" w:rsidRPr="00195BB2" w:rsidTr="0065391A">
        <w:trPr>
          <w:gridAfter w:val="3"/>
          <w:wAfter w:w="2272" w:type="dxa"/>
          <w:trHeight w:val="300"/>
        </w:trPr>
        <w:tc>
          <w:tcPr>
            <w:tcW w:w="882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97E23" w:rsidRPr="00195BB2" w:rsidRDefault="00997E23" w:rsidP="0065391A">
            <w:pPr>
              <w:rPr>
                <w:b/>
                <w:bCs/>
                <w:color w:val="000000"/>
              </w:rPr>
            </w:pPr>
            <w:r w:rsidRPr="00195BB2">
              <w:rPr>
                <w:b/>
                <w:bCs/>
                <w:color w:val="000000"/>
              </w:rPr>
              <w:t xml:space="preserve">5. DENETIM VE MUAYENE </w:t>
            </w:r>
            <w:proofErr w:type="gramStart"/>
            <w:r w:rsidRPr="00195BB2">
              <w:rPr>
                <w:b/>
                <w:bCs/>
                <w:color w:val="000000"/>
              </w:rPr>
              <w:t>METODLARI          :</w:t>
            </w:r>
            <w:r w:rsidRPr="00195BB2">
              <w:rPr>
                <w:color w:val="000000"/>
              </w:rPr>
              <w:t xml:space="preserve"> Numune</w:t>
            </w:r>
            <w:proofErr w:type="gramEnd"/>
            <w:r w:rsidRPr="00195BB2">
              <w:rPr>
                <w:color w:val="000000"/>
              </w:rPr>
              <w:t xml:space="preserve"> görülerek değerlendirilecektir</w:t>
            </w:r>
          </w:p>
        </w:tc>
      </w:tr>
      <w:tr w:rsidR="00997E23" w:rsidRPr="00195BB2" w:rsidTr="0065391A">
        <w:trPr>
          <w:gridAfter w:val="1"/>
          <w:wAfter w:w="983" w:type="dxa"/>
          <w:trHeight w:val="330"/>
        </w:trPr>
        <w:tc>
          <w:tcPr>
            <w:tcW w:w="10111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97E23" w:rsidRPr="00195BB2" w:rsidRDefault="00997E23" w:rsidP="0065391A">
            <w:pPr>
              <w:rPr>
                <w:b/>
                <w:bCs/>
                <w:color w:val="000000"/>
              </w:rPr>
            </w:pPr>
            <w:r w:rsidRPr="00195BB2">
              <w:rPr>
                <w:b/>
                <w:bCs/>
                <w:color w:val="000000"/>
              </w:rPr>
              <w:t xml:space="preserve">6. AMBALAJLAMA VE  </w:t>
            </w:r>
            <w:proofErr w:type="gramStart"/>
            <w:r w:rsidRPr="00195BB2">
              <w:rPr>
                <w:b/>
                <w:bCs/>
                <w:color w:val="000000"/>
              </w:rPr>
              <w:t>ETIKETLEME               :</w:t>
            </w:r>
            <w:r w:rsidRPr="00195BB2">
              <w:t xml:space="preserve"> </w:t>
            </w:r>
            <w:r w:rsidRPr="00195BB2">
              <w:rPr>
                <w:bCs/>
                <w:color w:val="000000"/>
              </w:rPr>
              <w:t>Kutuların</w:t>
            </w:r>
            <w:proofErr w:type="gramEnd"/>
            <w:r w:rsidRPr="00195BB2">
              <w:rPr>
                <w:bCs/>
                <w:color w:val="000000"/>
              </w:rPr>
              <w:t xml:space="preserve"> üzerinde üretim tarihi ve son kullanım tarihi yazılı olmalıdır.</w:t>
            </w:r>
          </w:p>
        </w:tc>
      </w:tr>
      <w:tr w:rsidR="00997E23" w:rsidRPr="00195BB2" w:rsidTr="0065391A">
        <w:trPr>
          <w:gridAfter w:val="5"/>
          <w:wAfter w:w="2469" w:type="dxa"/>
          <w:trHeight w:val="300"/>
        </w:trPr>
        <w:tc>
          <w:tcPr>
            <w:tcW w:w="86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97E23" w:rsidRPr="00195BB2" w:rsidRDefault="00997E23" w:rsidP="0065391A">
            <w:pPr>
              <w:rPr>
                <w:b/>
                <w:bCs/>
                <w:color w:val="000000"/>
              </w:rPr>
            </w:pPr>
            <w:r w:rsidRPr="00195BB2">
              <w:rPr>
                <w:b/>
                <w:bCs/>
                <w:color w:val="000000"/>
              </w:rPr>
              <w:t>7. GARANTİ ŞARTLARI:</w:t>
            </w:r>
            <w:r w:rsidRPr="00195BB2">
              <w:rPr>
                <w:color w:val="000000"/>
              </w:rPr>
              <w:t xml:space="preserve">  </w:t>
            </w:r>
          </w:p>
          <w:p w:rsidR="00997E23" w:rsidRPr="00195BB2" w:rsidRDefault="00997E23" w:rsidP="0065391A">
            <w:pPr>
              <w:rPr>
                <w:color w:val="000000"/>
              </w:rPr>
            </w:pPr>
            <w:r w:rsidRPr="00195BB2">
              <w:rPr>
                <w:color w:val="000000"/>
              </w:rPr>
              <w:t>Son kullanma tarihi teslim tarihinden itibaren en az 2 yıl olmalı.</w:t>
            </w:r>
          </w:p>
        </w:tc>
      </w:tr>
      <w:tr w:rsidR="00997E23" w:rsidRPr="00195BB2" w:rsidTr="0065391A">
        <w:trPr>
          <w:gridAfter w:val="7"/>
          <w:wAfter w:w="2857" w:type="dxa"/>
          <w:trHeight w:val="300"/>
        </w:trPr>
        <w:tc>
          <w:tcPr>
            <w:tcW w:w="82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97E23" w:rsidRPr="00195BB2" w:rsidRDefault="00997E23" w:rsidP="0065391A">
            <w:pPr>
              <w:rPr>
                <w:b/>
                <w:bCs/>
                <w:color w:val="000000"/>
              </w:rPr>
            </w:pPr>
            <w:r w:rsidRPr="00195BB2">
              <w:rPr>
                <w:b/>
                <w:bCs/>
                <w:color w:val="000000"/>
              </w:rPr>
              <w:t>8. EKLER:</w:t>
            </w:r>
          </w:p>
        </w:tc>
      </w:tr>
    </w:tbl>
    <w:p w:rsidR="0027638B" w:rsidRDefault="0027638B" w:rsidP="0027638B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</w:p>
    <w:p w:rsidR="00CD33DD" w:rsidRDefault="00CD33DD"/>
    <w:sectPr w:rsidR="00CD33DD" w:rsidSect="00CD33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530BF"/>
    <w:multiLevelType w:val="hybridMultilevel"/>
    <w:tmpl w:val="759C43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595D4D"/>
    <w:multiLevelType w:val="multilevel"/>
    <w:tmpl w:val="77D48B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6FF562C4"/>
    <w:multiLevelType w:val="hybridMultilevel"/>
    <w:tmpl w:val="99609D20"/>
    <w:lvl w:ilvl="0" w:tplc="041F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38B"/>
    <w:rsid w:val="0018591D"/>
    <w:rsid w:val="0027638B"/>
    <w:rsid w:val="00276BFF"/>
    <w:rsid w:val="003251A2"/>
    <w:rsid w:val="00350AD0"/>
    <w:rsid w:val="003958D5"/>
    <w:rsid w:val="003E684C"/>
    <w:rsid w:val="003F7573"/>
    <w:rsid w:val="00466B32"/>
    <w:rsid w:val="00530879"/>
    <w:rsid w:val="005414FE"/>
    <w:rsid w:val="009369C5"/>
    <w:rsid w:val="00984B58"/>
    <w:rsid w:val="00997E23"/>
    <w:rsid w:val="009F2D26"/>
    <w:rsid w:val="00AE1C25"/>
    <w:rsid w:val="00AE5DDC"/>
    <w:rsid w:val="00B12370"/>
    <w:rsid w:val="00B770B7"/>
    <w:rsid w:val="00CD33DD"/>
    <w:rsid w:val="00E227DD"/>
    <w:rsid w:val="00E9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4DF4E"/>
  <w15:docId w15:val="{F39829EA-990A-4CA2-B9BA-FDBF60FE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63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13">
    <w:name w:val="Font Style13"/>
    <w:rsid w:val="0027638B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27638B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sartname_dis@outlook.com</cp:lastModifiedBy>
  <cp:revision>3</cp:revision>
  <cp:lastPrinted>2018-05-14T12:07:00Z</cp:lastPrinted>
  <dcterms:created xsi:type="dcterms:W3CDTF">2018-05-23T11:21:00Z</dcterms:created>
  <dcterms:modified xsi:type="dcterms:W3CDTF">2018-05-23T11:22:00Z</dcterms:modified>
</cp:coreProperties>
</file>